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25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91862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ANEXA 1C</w:t>
      </w:r>
    </w:p>
    <w:p w14:paraId="6BD5559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D215096" w14:textId="5AA89916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- Model </w:t>
      </w:r>
      <w:r>
        <w:rPr>
          <w:rFonts w:ascii="Courier New" w:hAnsi="Courier New" w:cs="Courier New"/>
          <w:sz w:val="24"/>
          <w:szCs w:val="24"/>
          <w:lang w:val="en-US"/>
        </w:rPr>
        <w:t>–</w:t>
      </w:r>
    </w:p>
    <w:p w14:paraId="45770B80" w14:textId="1105BC0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0B63F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2429677" w14:textId="521D4CA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934E09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>LISTA</w:t>
      </w:r>
    </w:p>
    <w:p w14:paraId="5125A462" w14:textId="31B421F5" w:rsidR="002B4BB2" w:rsidRPr="002A24F7" w:rsidRDefault="002B4BB2" w:rsidP="00065C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vederea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exercitării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dreptului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preempţiune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asupra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ordinea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rangului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preferinţă</w:t>
      </w:r>
      <w:proofErr w:type="spellEnd"/>
    </w:p>
    <w:p w14:paraId="668C4FE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FE33CD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┌─────────────────────────┬─────────────────┐</w:t>
      </w:r>
    </w:p>
    <w:p w14:paraId="3BA20D1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^(*)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│</w:t>
      </w:r>
    </w:p>
    <w:p w14:paraId="52DC6D3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│</w:t>
      </w:r>
    </w:p>
    <w:p w14:paraId="6D57A71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├─────────────────────────┤Nr. .............│</w:t>
      </w:r>
    </w:p>
    <w:p w14:paraId="56B2B0D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│din              │</w:t>
      </w:r>
    </w:p>
    <w:p w14:paraId="20380A7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│.................│</w:t>
      </w:r>
    </w:p>
    <w:p w14:paraId="20F56A1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│(*)                      │(*)              │</w:t>
      </w:r>
    </w:p>
    <w:p w14:paraId="01F2DFE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                 │</w:t>
      </w:r>
    </w:p>
    <w:p w14:paraId="5D85411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└─────────────────────────┴─────────────────┘</w:t>
      </w:r>
    </w:p>
    <w:p w14:paraId="5C1EFFD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7A4733E" w14:textId="1E98CE36" w:rsidR="002B4BB2" w:rsidRPr="002A24F7" w:rsidRDefault="002B4BB2" w:rsidP="007277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</w:t>
      </w:r>
    </w:p>
    <w:p w14:paraId="7AE60E33" w14:textId="567059F0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Ca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calitate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pe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baza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evidenţelor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deţinute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nivelul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informaţiilor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cuprinse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fost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următorii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2F37226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6BBC452" w14:textId="5F78A08D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1.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soţii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rudele</w:t>
      </w:r>
      <w:proofErr w:type="spellEnd"/>
      <w:r w:rsidR="00065CA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până</w:t>
      </w:r>
      <w:proofErr w:type="spellEnd"/>
      <w:r w:rsidR="00065CA3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gradul</w:t>
      </w:r>
      <w:proofErr w:type="spellEnd"/>
      <w:r w:rsidR="00065CA3">
        <w:rPr>
          <w:rFonts w:ascii="Courier New" w:hAnsi="Courier New" w:cs="Courier New"/>
          <w:sz w:val="24"/>
          <w:szCs w:val="24"/>
          <w:lang w:val="en-US"/>
        </w:rPr>
        <w:t xml:space="preserve"> al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treilea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afinii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până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gradul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al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treilea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="00065CA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această</w:t>
      </w:r>
      <w:proofErr w:type="spellEnd"/>
      <w:r w:rsidR="00065CA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65CA3">
        <w:rPr>
          <w:rFonts w:ascii="Courier New" w:hAnsi="Courier New" w:cs="Courier New"/>
          <w:sz w:val="24"/>
          <w:szCs w:val="24"/>
          <w:lang w:val="en-US"/>
        </w:rPr>
        <w:t>ordine</w:t>
      </w:r>
      <w:proofErr w:type="spellEnd"/>
    </w:p>
    <w:p w14:paraId="4C67592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42497D19" w14:textId="526727A1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850FDC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625738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15CD8B3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09616A3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79344E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66C0806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020B504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0713919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4C5AA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E315E4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46FA46D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0A7C3FC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5BA8A74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026997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3DA9DC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44E2FD6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5320682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1D47A2A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│... │                       │         │</w:t>
      </w:r>
    </w:p>
    <w:p w14:paraId="6038241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64CD08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28D2C6E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24DDD6" w14:textId="677B5F2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F1EDDD" w14:textId="5E3F2C9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C60ABAA" w14:textId="77777777" w:rsidR="0072770E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</w:t>
      </w:r>
    </w:p>
    <w:p w14:paraId="3489DDB1" w14:textId="77777777" w:rsidR="0072770E" w:rsidRDefault="0072770E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2A9CBB" w14:textId="77777777" w:rsidR="0072770E" w:rsidRDefault="0072770E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22EC599" w14:textId="77777777" w:rsidR="0072770E" w:rsidRDefault="0072770E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00C5631" w14:textId="77777777" w:rsidR="0072770E" w:rsidRDefault="0072770E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89FBAFC" w14:textId="175F59FF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1</w:t>
      </w:r>
    </w:p>
    <w:p w14:paraId="12054971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952A50F" w14:textId="640795A8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565F3FBF" w14:textId="77BF7A81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2.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culturile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viţă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-de-vie,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hamei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irigaţii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exclusiv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private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aflate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pe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terenurile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ce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fac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obiectul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ofertelor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="005A04CA">
        <w:rPr>
          <w:rFonts w:ascii="Courier New" w:hAnsi="Courier New" w:cs="Courier New"/>
          <w:sz w:val="24"/>
          <w:szCs w:val="24"/>
          <w:lang w:val="en-US"/>
        </w:rPr>
        <w:t>vanzare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arendaşii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cazul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pe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supuse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culturile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viţă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-de-vie,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hamei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irigaţii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prioritate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55758B9" w14:textId="24858442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2F3895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3E8000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şi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265511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28991E5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152D0DC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C75500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3B8CB94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20AC6EE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227377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05867AE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1326117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3678CD6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536C098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2B78E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06E0303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61A6531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44CDB00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10C363F5" w14:textId="6EFBC0C1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2DE6B5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7B62B41" w14:textId="0C2B4F5D" w:rsidR="005A04CA" w:rsidRPr="005A04CA" w:rsidRDefault="002B4BB2" w:rsidP="005A04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3.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arendaşii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supus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respectarea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dispoziţiilor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prevăzute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12014    17 12 242   4 16&gt;</w:t>
      </w:r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art. 4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. (2)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12014    17 12 242   4 25&gt;</w:t>
      </w:r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(4) din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17/2014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unele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măsuri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reglementare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a</w:t>
      </w:r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situate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de</w:t>
      </w:r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modificare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Legii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nr. 268/2001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privatizarea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societăţilor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ce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deţin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administrare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terenuri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proprietate</w:t>
      </w:r>
      <w:proofErr w:type="spellEnd"/>
      <w:r w:rsid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publică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privată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statului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destinaţie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agricolă</w:t>
      </w:r>
      <w:proofErr w:type="spellEnd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A04CA" w:rsidRPr="005A04CA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</w:p>
    <w:p w14:paraId="19C9EC49" w14:textId="22A664C3" w:rsidR="002B4BB2" w:rsidRPr="002A24F7" w:rsidRDefault="005A04CA" w:rsidP="005A04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5A04CA">
        <w:rPr>
          <w:rFonts w:ascii="Courier New" w:hAnsi="Courier New" w:cs="Courier New"/>
          <w:sz w:val="24"/>
          <w:szCs w:val="24"/>
          <w:lang w:val="en-US"/>
        </w:rPr>
        <w:t>înfiinţarea</w:t>
      </w:r>
      <w:proofErr w:type="spellEnd"/>
      <w:r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4CA">
        <w:rPr>
          <w:rFonts w:ascii="Courier New" w:hAnsi="Courier New" w:cs="Courier New"/>
          <w:sz w:val="24"/>
          <w:szCs w:val="24"/>
          <w:lang w:val="en-US"/>
        </w:rPr>
        <w:t>Agenţiei</w:t>
      </w:r>
      <w:proofErr w:type="spellEnd"/>
      <w:r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4CA">
        <w:rPr>
          <w:rFonts w:ascii="Courier New" w:hAnsi="Courier New" w:cs="Courier New"/>
          <w:sz w:val="24"/>
          <w:szCs w:val="24"/>
          <w:lang w:val="en-US"/>
        </w:rPr>
        <w:t>Domeniilor</w:t>
      </w:r>
      <w:proofErr w:type="spellEnd"/>
      <w:r w:rsidRPr="005A04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4CA">
        <w:rPr>
          <w:rFonts w:ascii="Courier New" w:hAnsi="Courier New" w:cs="Courier New"/>
          <w:sz w:val="24"/>
          <w:szCs w:val="24"/>
          <w:lang w:val="en-US"/>
        </w:rPr>
        <w:t>Statului</w:t>
      </w:r>
      <w:r w:rsidR="002B4BB2" w:rsidRPr="002A24F7">
        <w:rPr>
          <w:rFonts w:ascii="Courier New" w:hAnsi="Courier New" w:cs="Courier New"/>
          <w:sz w:val="24"/>
          <w:szCs w:val="24"/>
          <w:lang w:val="en-US"/>
        </w:rPr>
        <w:t>cu</w:t>
      </w:r>
      <w:proofErr w:type="spellEnd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2B4BB2"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</w:p>
    <w:p w14:paraId="00E96DD4" w14:textId="4B0435A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627078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25891A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4AD856D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6888944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5AAD52A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4648382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B9F944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140731C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730E0AB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CBE03B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20A2743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1350C33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1C5CC92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2E9E9AC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5A5104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86D2B0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6AF60713" w14:textId="0EC50145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7B7A5D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05F5D24" w14:textId="1292EBD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96F7F10" w14:textId="356A535E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B0D0CB9" w14:textId="4EADEB4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128B780" w14:textId="46E3F1A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2</w:t>
      </w:r>
    </w:p>
    <w:p w14:paraId="31BB4E9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E19EFFE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14:paraId="058504A0" w14:textId="7AB648F6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4.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IV: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tinerii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fermieri</w:t>
      </w:r>
      <w:proofErr w:type="spellEnd"/>
    </w:p>
    <w:p w14:paraId="5B0F19B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D5B103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5989324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5A4E5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467B5DA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05C5B78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0D1F5F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fără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07AB5BE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,│/        │</w:t>
      </w:r>
    </w:p>
    <w:p w14:paraId="53F135E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7ADFDB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18EA452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6E6C629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4F0FA1E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25C42E8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723AEA8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5944414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2A89A4A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7D7E5C4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73A7FAA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E4866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A8AC09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5.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V: Academia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Ştiinţe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Agricole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„Gheorghe Ionescu-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Şişeşti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“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cercetare-dezvoltare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industriei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alimentare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organizate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reglementate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12009    45 12 2H1   0 17&gt;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45/2009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organizarea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Academiei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Ştiinţe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Agricole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„Gheorghe Ionescu-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Şişeşti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“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sistemului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cercetare-dezvoltare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industriei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alimentare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instituţiile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învăţământ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scopul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situate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destinaţia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strict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necesară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aflate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vecinătatea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loturilor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existente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patrimoniul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acestora</w:t>
      </w:r>
      <w:proofErr w:type="spellEnd"/>
    </w:p>
    <w:p w14:paraId="080B486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3E598A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0A1EBEA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883C62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5256CC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66F1D7A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66EBBFE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D2D88E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6EB235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,│/        │</w:t>
      </w:r>
    </w:p>
    <w:p w14:paraId="15B8D8B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F5FB3B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457E19E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11B52D4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6E95EB2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086A4D0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71189DC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586A2F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7CA6F83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2C8E41F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688623E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D1C606E" w14:textId="79C2E166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44E117F" w14:textId="02021054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391C2B" w14:textId="3DFA5333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7569123" w14:textId="5F0ABBB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D11B33" w14:textId="260D4FB1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7B6FCCF" w14:textId="720D844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B98E4BA" w14:textId="08848B4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3</w:t>
      </w:r>
    </w:p>
    <w:p w14:paraId="5FE1092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808402E" w14:textId="34536560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44AC6468" w14:textId="46E2828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6.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unde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este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amplasat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494BAC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D3AB89E" w14:textId="57AF303E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70C94DD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5BC96D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5EF3664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3AA7D09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52F920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3A62547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94FC04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339177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E9FA3E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D5FD92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611B110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6668FB4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647BD1E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D30EE0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59284B3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9DAAB0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54E0769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4232AF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2D70E15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E821C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7.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român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Agenţia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4092F0A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0277F1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6643DE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54A9039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72FA896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1076D37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399B77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C3E08C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,│/        │</w:t>
      </w:r>
    </w:p>
    <w:p w14:paraId="12E4127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2A513F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21FC593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în       │         │</w:t>
      </w:r>
    </w:p>
    <w:p w14:paraId="68F7E62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0944549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1D6DB4B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4BBA3F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D8EAE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65CB0CF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39BC82E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0FF663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A411911" w14:textId="656C6814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0AE1A9A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E6B9D1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</w:t>
      </w:r>
    </w:p>
    <w:p w14:paraId="7176FF6E" w14:textId="7130B26B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7439B89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D320B01" w14:textId="0E360BBE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L.S.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Secretar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A6D219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3DD22D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</w:t>
      </w:r>
    </w:p>
    <w:p w14:paraId="558F821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7D7E1486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8E66205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>NOTĂ:</w:t>
      </w:r>
    </w:p>
    <w:p w14:paraId="694B5812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20FAD4B" w14:textId="47489515" w:rsidR="002B4BB2" w:rsidRDefault="002B4BB2">
      <w:r>
        <w:t xml:space="preserve">                                                                                                </w:t>
      </w:r>
    </w:p>
    <w:p w14:paraId="00A27DA5" w14:textId="36963FF3" w:rsidR="002B4BB2" w:rsidRDefault="002B4BB2">
      <w:r>
        <w:t xml:space="preserve">                                                                                    4</w:t>
      </w:r>
    </w:p>
    <w:sectPr w:rsidR="002B4BB2" w:rsidSect="002B4BB2">
      <w:pgSz w:w="11906" w:h="16838" w:code="9"/>
      <w:pgMar w:top="0" w:right="566" w:bottom="142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B"/>
    <w:rsid w:val="00051B22"/>
    <w:rsid w:val="00065CA3"/>
    <w:rsid w:val="002B4BB2"/>
    <w:rsid w:val="00520C5B"/>
    <w:rsid w:val="005A04CA"/>
    <w:rsid w:val="0072770E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B6B"/>
  <w15:chartTrackingRefBased/>
  <w15:docId w15:val="{69B09F1E-26AF-4365-97A7-24E5D3D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1268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3</cp:revision>
  <dcterms:created xsi:type="dcterms:W3CDTF">2023-03-10T10:36:00Z</dcterms:created>
  <dcterms:modified xsi:type="dcterms:W3CDTF">2023-06-15T11:12:00Z</dcterms:modified>
</cp:coreProperties>
</file>